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21A3D" w14:textId="77777777" w:rsidR="0095147C" w:rsidRPr="00FC44F3" w:rsidRDefault="0095147C" w:rsidP="0095147C">
      <w:pPr>
        <w:spacing w:before="100" w:beforeAutospacing="1" w:after="100" w:afterAutospacing="1"/>
        <w:jc w:val="center"/>
        <w:outlineLvl w:val="1"/>
        <w:rPr>
          <w:rFonts w:eastAsia="Times New Roman" w:cstheme="minorHAnsi"/>
          <w:color w:val="000000" w:themeColor="text1"/>
          <w:sz w:val="20"/>
          <w:szCs w:val="20"/>
          <w:lang w:eastAsia="en-GB"/>
        </w:rPr>
      </w:pPr>
      <w:r w:rsidRPr="00FC44F3">
        <w:rPr>
          <w:rFonts w:eastAsia="Times New Roman" w:cstheme="minorHAnsi"/>
          <w:color w:val="000000" w:themeColor="text1"/>
          <w:sz w:val="20"/>
          <w:szCs w:val="20"/>
          <w:lang w:eastAsia="en-GB"/>
        </w:rPr>
        <w:t>Little Stars Pre School</w:t>
      </w:r>
    </w:p>
    <w:p w14:paraId="05655208" w14:textId="77777777" w:rsidR="0095147C" w:rsidRPr="00FC44F3" w:rsidRDefault="0095147C" w:rsidP="0095147C">
      <w:pPr>
        <w:spacing w:before="100" w:beforeAutospacing="1" w:after="100" w:afterAutospacing="1"/>
        <w:jc w:val="center"/>
        <w:outlineLvl w:val="1"/>
        <w:rPr>
          <w:rFonts w:eastAsia="Times New Roman" w:cstheme="minorHAnsi"/>
          <w:color w:val="000000" w:themeColor="text1"/>
          <w:sz w:val="20"/>
          <w:szCs w:val="20"/>
          <w:lang w:eastAsia="en-GB"/>
        </w:rPr>
      </w:pPr>
      <w:r w:rsidRPr="00FC44F3">
        <w:rPr>
          <w:rFonts w:eastAsia="Times New Roman" w:cstheme="minorHAnsi"/>
          <w:color w:val="000000" w:themeColor="text1"/>
          <w:sz w:val="20"/>
          <w:szCs w:val="20"/>
          <w:lang w:eastAsia="en-GB"/>
        </w:rPr>
        <w:t>Exclusion</w:t>
      </w:r>
      <w:r>
        <w:rPr>
          <w:rFonts w:eastAsia="Times New Roman" w:cstheme="minorHAnsi"/>
          <w:color w:val="000000" w:themeColor="text1"/>
          <w:sz w:val="20"/>
          <w:szCs w:val="20"/>
          <w:lang w:eastAsia="en-GB"/>
        </w:rPr>
        <w:t xml:space="preserve"> / Sick</w:t>
      </w:r>
      <w:r w:rsidRPr="00FC44F3">
        <w:rPr>
          <w:rFonts w:eastAsia="Times New Roman" w:cstheme="minorHAnsi"/>
          <w:color w:val="000000" w:themeColor="text1"/>
          <w:sz w:val="20"/>
          <w:szCs w:val="20"/>
          <w:lang w:eastAsia="en-GB"/>
        </w:rPr>
        <w:t xml:space="preserve"> Policy</w:t>
      </w:r>
    </w:p>
    <w:p w14:paraId="1B08B568" w14:textId="77777777" w:rsidR="0095147C" w:rsidRPr="00FC44F3" w:rsidRDefault="0095147C" w:rsidP="0095147C">
      <w:pPr>
        <w:spacing w:before="100" w:beforeAutospacing="1" w:after="100" w:afterAutospacing="1"/>
        <w:jc w:val="center"/>
        <w:outlineLvl w:val="1"/>
        <w:rPr>
          <w:rFonts w:eastAsia="Times New Roman" w:cstheme="minorHAnsi"/>
          <w:color w:val="000000" w:themeColor="text1"/>
          <w:sz w:val="20"/>
          <w:szCs w:val="20"/>
          <w:lang w:eastAsia="en-GB"/>
        </w:rPr>
      </w:pPr>
      <w:r w:rsidRPr="00FC44F3">
        <w:rPr>
          <w:rFonts w:eastAsia="Times New Roman" w:cstheme="minorHAnsi"/>
          <w:color w:val="000000" w:themeColor="text1"/>
          <w:sz w:val="20"/>
          <w:szCs w:val="20"/>
          <w:lang w:eastAsia="en-GB"/>
        </w:rPr>
        <w:t>Corona Virus 2020</w:t>
      </w:r>
    </w:p>
    <w:p w14:paraId="3824089C" w14:textId="77777777" w:rsidR="0095147C" w:rsidRPr="00FC44F3" w:rsidRDefault="0095147C" w:rsidP="0095147C">
      <w:pPr>
        <w:pStyle w:val="NormalWeb"/>
        <w:spacing w:before="300" w:beforeAutospacing="0" w:after="300" w:afterAutospacing="0"/>
        <w:rPr>
          <w:rFonts w:asciiTheme="minorHAnsi" w:hAnsiTheme="minorHAnsi" w:cstheme="minorHAnsi"/>
          <w:color w:val="0B0C0C"/>
          <w:sz w:val="20"/>
          <w:szCs w:val="20"/>
        </w:rPr>
      </w:pPr>
      <w:r w:rsidRPr="00FC44F3">
        <w:rPr>
          <w:rFonts w:asciiTheme="minorHAnsi" w:hAnsiTheme="minorHAnsi" w:cstheme="minorHAnsi"/>
          <w:color w:val="0B0C0C"/>
          <w:sz w:val="20"/>
          <w:szCs w:val="20"/>
        </w:rPr>
        <w:t xml:space="preserve">Prompt exclusion is essential to preventing the spread of infection in childhood settings. </w:t>
      </w:r>
      <w:r>
        <w:rPr>
          <w:rFonts w:asciiTheme="minorHAnsi" w:hAnsiTheme="minorHAnsi" w:cstheme="minorHAnsi"/>
          <w:color w:val="0B0C0C"/>
          <w:sz w:val="20"/>
          <w:szCs w:val="20"/>
        </w:rPr>
        <w:t xml:space="preserve"> </w:t>
      </w:r>
      <w:r w:rsidRPr="00FC44F3">
        <w:rPr>
          <w:rFonts w:asciiTheme="minorHAnsi" w:hAnsiTheme="minorHAnsi" w:cstheme="minorHAnsi"/>
          <w:color w:val="0B0C0C"/>
          <w:sz w:val="20"/>
          <w:szCs w:val="20"/>
        </w:rPr>
        <w:t xml:space="preserve">When pupils are suffering from infectious </w:t>
      </w:r>
      <w:proofErr w:type="gramStart"/>
      <w:r w:rsidRPr="00FC44F3">
        <w:rPr>
          <w:rFonts w:asciiTheme="minorHAnsi" w:hAnsiTheme="minorHAnsi" w:cstheme="minorHAnsi"/>
          <w:color w:val="0B0C0C"/>
          <w:sz w:val="20"/>
          <w:szCs w:val="20"/>
        </w:rPr>
        <w:t>diseases</w:t>
      </w:r>
      <w:proofErr w:type="gramEnd"/>
      <w:r w:rsidRPr="00FC44F3">
        <w:rPr>
          <w:rFonts w:asciiTheme="minorHAnsi" w:hAnsiTheme="minorHAnsi" w:cstheme="minorHAnsi"/>
          <w:color w:val="0B0C0C"/>
          <w:sz w:val="20"/>
          <w:szCs w:val="20"/>
        </w:rPr>
        <w:t xml:space="preserve"> they should be excluded from </w:t>
      </w:r>
      <w:r>
        <w:rPr>
          <w:rFonts w:asciiTheme="minorHAnsi" w:hAnsiTheme="minorHAnsi" w:cstheme="minorHAnsi"/>
          <w:color w:val="0B0C0C"/>
          <w:sz w:val="20"/>
          <w:szCs w:val="20"/>
        </w:rPr>
        <w:t>the childcare setting</w:t>
      </w:r>
      <w:r w:rsidRPr="00FC44F3">
        <w:rPr>
          <w:rFonts w:asciiTheme="minorHAnsi" w:hAnsiTheme="minorHAnsi" w:cstheme="minorHAnsi"/>
          <w:color w:val="0B0C0C"/>
          <w:sz w:val="20"/>
          <w:szCs w:val="20"/>
        </w:rPr>
        <w:t xml:space="preserve"> on medical grounds for the minimum period recommended. Formal exclusion of pupils from </w:t>
      </w:r>
      <w:r>
        <w:rPr>
          <w:rFonts w:asciiTheme="minorHAnsi" w:hAnsiTheme="minorHAnsi" w:cstheme="minorHAnsi"/>
          <w:color w:val="0B0C0C"/>
          <w:sz w:val="20"/>
          <w:szCs w:val="20"/>
        </w:rPr>
        <w:t>Pre S</w:t>
      </w:r>
      <w:r w:rsidRPr="00FC44F3">
        <w:rPr>
          <w:rFonts w:asciiTheme="minorHAnsi" w:hAnsiTheme="minorHAnsi" w:cstheme="minorHAnsi"/>
          <w:color w:val="0B0C0C"/>
          <w:sz w:val="20"/>
          <w:szCs w:val="20"/>
        </w:rPr>
        <w:t>chool on medical grounds is enforceable by the</w:t>
      </w:r>
      <w:r>
        <w:rPr>
          <w:rFonts w:asciiTheme="minorHAnsi" w:hAnsiTheme="minorHAnsi" w:cstheme="minorHAnsi"/>
          <w:color w:val="0B0C0C"/>
          <w:sz w:val="20"/>
          <w:szCs w:val="20"/>
        </w:rPr>
        <w:t xml:space="preserve"> Manager/Deputy</w:t>
      </w:r>
      <w:r w:rsidRPr="00FC44F3">
        <w:rPr>
          <w:rFonts w:asciiTheme="minorHAnsi" w:hAnsiTheme="minorHAnsi" w:cstheme="minorHAnsi"/>
          <w:color w:val="0B0C0C"/>
          <w:sz w:val="20"/>
          <w:szCs w:val="20"/>
        </w:rPr>
        <w:t xml:space="preserve">, acting on behalf of the local authority of a </w:t>
      </w:r>
      <w:r>
        <w:rPr>
          <w:rFonts w:asciiTheme="minorHAnsi" w:hAnsiTheme="minorHAnsi" w:cstheme="minorHAnsi"/>
          <w:color w:val="0B0C0C"/>
          <w:sz w:val="20"/>
          <w:szCs w:val="20"/>
        </w:rPr>
        <w:t>Pre S</w:t>
      </w:r>
      <w:r w:rsidRPr="00FC44F3">
        <w:rPr>
          <w:rFonts w:asciiTheme="minorHAnsi" w:hAnsiTheme="minorHAnsi" w:cstheme="minorHAnsi"/>
          <w:color w:val="0B0C0C"/>
          <w:sz w:val="20"/>
          <w:szCs w:val="20"/>
        </w:rPr>
        <w:t>chool.</w:t>
      </w:r>
    </w:p>
    <w:p w14:paraId="596B1A7E" w14:textId="77777777" w:rsidR="0095147C" w:rsidRDefault="0095147C" w:rsidP="0095147C">
      <w:pPr>
        <w:pStyle w:val="NormalWeb"/>
        <w:spacing w:before="0" w:beforeAutospacing="0" w:after="0" w:afterAutospacing="0"/>
        <w:rPr>
          <w:rFonts w:asciiTheme="minorHAnsi" w:hAnsiTheme="minorHAnsi" w:cstheme="minorHAnsi"/>
          <w:color w:val="0B0C0C"/>
          <w:sz w:val="20"/>
          <w:szCs w:val="20"/>
        </w:rPr>
      </w:pPr>
      <w:r w:rsidRPr="00FC44F3">
        <w:rPr>
          <w:rFonts w:asciiTheme="minorHAnsi" w:hAnsiTheme="minorHAnsi" w:cstheme="minorHAnsi"/>
          <w:color w:val="0B0C0C"/>
          <w:sz w:val="20"/>
          <w:szCs w:val="20"/>
        </w:rPr>
        <w:t xml:space="preserve">In exceptional cases, when parents insist on the return of their child to school when the child still poses a risk to others, the local authority may, by serving notice on the child’s parents or carers, require that they keep the child away from </w:t>
      </w:r>
      <w:r>
        <w:rPr>
          <w:rFonts w:asciiTheme="minorHAnsi" w:hAnsiTheme="minorHAnsi" w:cstheme="minorHAnsi"/>
          <w:color w:val="0B0C0C"/>
          <w:sz w:val="20"/>
          <w:szCs w:val="20"/>
        </w:rPr>
        <w:t>educational setting</w:t>
      </w:r>
      <w:r w:rsidRPr="00FC44F3">
        <w:rPr>
          <w:rFonts w:asciiTheme="minorHAnsi" w:hAnsiTheme="minorHAnsi" w:cstheme="minorHAnsi"/>
          <w:color w:val="0B0C0C"/>
          <w:sz w:val="20"/>
          <w:szCs w:val="20"/>
        </w:rPr>
        <w:t xml:space="preserve"> until they no longer pose a risk to others.</w:t>
      </w:r>
    </w:p>
    <w:p w14:paraId="7CE43B19" w14:textId="77777777" w:rsidR="0095147C" w:rsidRDefault="0095147C" w:rsidP="0095147C">
      <w:pPr>
        <w:pStyle w:val="NormalWeb"/>
        <w:spacing w:before="0" w:beforeAutospacing="0" w:after="0" w:afterAutospacing="0"/>
        <w:rPr>
          <w:rFonts w:asciiTheme="minorHAnsi" w:hAnsiTheme="minorHAnsi" w:cstheme="minorHAnsi"/>
          <w:color w:val="0B0C0C"/>
          <w:sz w:val="20"/>
          <w:szCs w:val="20"/>
        </w:rPr>
      </w:pPr>
    </w:p>
    <w:p w14:paraId="5ABC1A6D" w14:textId="77777777" w:rsidR="0095147C" w:rsidRDefault="0095147C" w:rsidP="0095147C">
      <w:pPr>
        <w:pStyle w:val="NormalWeb"/>
        <w:spacing w:before="0" w:beforeAutospacing="0" w:after="0" w:afterAutospacing="0"/>
        <w:rPr>
          <w:rFonts w:asciiTheme="minorHAnsi" w:hAnsiTheme="minorHAnsi" w:cstheme="minorHAnsi"/>
          <w:color w:val="0B0C0C"/>
          <w:sz w:val="20"/>
          <w:szCs w:val="20"/>
        </w:rPr>
      </w:pPr>
      <w:r>
        <w:rPr>
          <w:rFonts w:asciiTheme="minorHAnsi" w:hAnsiTheme="minorHAnsi" w:cstheme="minorHAnsi"/>
          <w:color w:val="0B0C0C"/>
          <w:sz w:val="20"/>
          <w:szCs w:val="20"/>
        </w:rPr>
        <w:t>During the Corona Virus Pandemic:</w:t>
      </w:r>
    </w:p>
    <w:p w14:paraId="7D4EBA9C" w14:textId="77777777" w:rsidR="0095147C" w:rsidRDefault="0095147C" w:rsidP="0095147C">
      <w:pPr>
        <w:pStyle w:val="NormalWeb"/>
        <w:spacing w:before="0" w:beforeAutospacing="0" w:after="0" w:afterAutospacing="0"/>
        <w:rPr>
          <w:rFonts w:asciiTheme="minorHAnsi" w:hAnsiTheme="minorHAnsi" w:cstheme="minorHAnsi"/>
          <w:color w:val="0B0C0C"/>
          <w:sz w:val="20"/>
          <w:szCs w:val="20"/>
        </w:rPr>
      </w:pPr>
      <w:r>
        <w:rPr>
          <w:rFonts w:asciiTheme="minorHAnsi" w:hAnsiTheme="minorHAnsi" w:cstheme="minorHAnsi"/>
          <w:color w:val="0B0C0C"/>
          <w:sz w:val="20"/>
          <w:szCs w:val="20"/>
        </w:rPr>
        <w:t>If your child has cold type symptoms, please keep them at home for 48 hours to monitor your child.</w:t>
      </w:r>
    </w:p>
    <w:p w14:paraId="5059EBE8" w14:textId="77777777" w:rsidR="0095147C" w:rsidRDefault="0095147C" w:rsidP="0095147C">
      <w:pPr>
        <w:pStyle w:val="NormalWeb"/>
        <w:spacing w:before="0" w:beforeAutospacing="0" w:after="0" w:afterAutospacing="0"/>
        <w:rPr>
          <w:rFonts w:asciiTheme="minorHAnsi" w:hAnsiTheme="minorHAnsi" w:cstheme="minorHAnsi"/>
          <w:color w:val="0B0C0C"/>
          <w:sz w:val="20"/>
          <w:szCs w:val="20"/>
        </w:rPr>
      </w:pPr>
      <w:r>
        <w:rPr>
          <w:rFonts w:asciiTheme="minorHAnsi" w:hAnsiTheme="minorHAnsi" w:cstheme="minorHAnsi"/>
          <w:color w:val="0B0C0C"/>
          <w:sz w:val="20"/>
          <w:szCs w:val="20"/>
        </w:rPr>
        <w:t>If your child has an upset tummy, please keep them at home for 48 hours and monitor.</w:t>
      </w:r>
    </w:p>
    <w:p w14:paraId="24BBF93A" w14:textId="77777777" w:rsidR="0095147C" w:rsidRDefault="0095147C" w:rsidP="0095147C">
      <w:pPr>
        <w:pStyle w:val="NormalWeb"/>
        <w:spacing w:before="0" w:beforeAutospacing="0" w:after="0" w:afterAutospacing="0"/>
        <w:rPr>
          <w:rFonts w:asciiTheme="minorHAnsi" w:hAnsiTheme="minorHAnsi" w:cstheme="minorHAnsi"/>
          <w:color w:val="0B0C0C"/>
          <w:sz w:val="20"/>
          <w:szCs w:val="20"/>
        </w:rPr>
      </w:pPr>
      <w:r>
        <w:rPr>
          <w:rFonts w:asciiTheme="minorHAnsi" w:hAnsiTheme="minorHAnsi" w:cstheme="minorHAnsi"/>
          <w:color w:val="0B0C0C"/>
          <w:sz w:val="20"/>
          <w:szCs w:val="20"/>
        </w:rPr>
        <w:t>If you have multiple siblings attending the Pre School, we will ask you keep them at home.</w:t>
      </w:r>
    </w:p>
    <w:p w14:paraId="5A54E6A8" w14:textId="77777777" w:rsidR="0095147C" w:rsidRDefault="0095147C" w:rsidP="0095147C">
      <w:pPr>
        <w:rPr>
          <w:rFonts w:eastAsia="Times New Roman" w:cstheme="minorHAnsi"/>
          <w:b/>
          <w:bCs/>
          <w:color w:val="0B0C0C"/>
          <w:sz w:val="20"/>
          <w:szCs w:val="20"/>
          <w:lang w:eastAsia="en-GB"/>
        </w:rPr>
      </w:pPr>
    </w:p>
    <w:p w14:paraId="0621AAE7" w14:textId="77777777" w:rsidR="0095147C" w:rsidRDefault="0095147C" w:rsidP="0095147C">
      <w:pPr>
        <w:rPr>
          <w:rFonts w:cstheme="minorHAnsi"/>
          <w:color w:val="0B0C0C"/>
          <w:sz w:val="20"/>
          <w:szCs w:val="20"/>
        </w:rPr>
      </w:pPr>
      <w:r w:rsidRPr="001319D5">
        <w:rPr>
          <w:rFonts w:cstheme="minorHAnsi"/>
          <w:b/>
          <w:bCs/>
          <w:color w:val="0B0C0C"/>
          <w:sz w:val="20"/>
          <w:szCs w:val="20"/>
        </w:rPr>
        <w:t>What happens if there is a confirmed case of coronavirus in a setting?</w:t>
      </w:r>
      <w:r>
        <w:rPr>
          <w:rFonts w:cstheme="minorHAnsi"/>
          <w:b/>
          <w:bCs/>
          <w:color w:val="0B0C0C"/>
          <w:sz w:val="20"/>
          <w:szCs w:val="20"/>
        </w:rPr>
        <w:t xml:space="preserve"> - </w:t>
      </w:r>
      <w:r w:rsidRPr="001319D5">
        <w:rPr>
          <w:rFonts w:cstheme="minorHAnsi"/>
          <w:color w:val="0B0C0C"/>
          <w:sz w:val="20"/>
          <w:szCs w:val="20"/>
        </w:rPr>
        <w:t>When a child, young person or staff member develops symptoms compatible with coronavirus, they should be sent home and advised to self-isolate for 7 days. Their fellow household members should self-isolate for 14 days. All staff and students who are attending an education or childcare setting will have access to a test if they display symptoms of coronavirus and are encouraged to get tested in this scenario.</w:t>
      </w:r>
    </w:p>
    <w:p w14:paraId="54A61AA9" w14:textId="77777777" w:rsidR="0095147C" w:rsidRDefault="0095147C" w:rsidP="0095147C">
      <w:pPr>
        <w:rPr>
          <w:rFonts w:cstheme="minorHAnsi"/>
          <w:color w:val="0B0C0C"/>
          <w:sz w:val="20"/>
          <w:szCs w:val="20"/>
        </w:rPr>
      </w:pPr>
      <w:r w:rsidRPr="001319D5">
        <w:rPr>
          <w:rFonts w:cstheme="minorHAnsi"/>
          <w:color w:val="0B0C0C"/>
          <w:sz w:val="20"/>
          <w:szCs w:val="20"/>
        </w:rPr>
        <w:t>Where the child, young person or staff member tests negative, they can return to their setting and the fellow household members can end their self-isolation.</w:t>
      </w:r>
    </w:p>
    <w:p w14:paraId="0359AED3" w14:textId="77777777" w:rsidR="0095147C" w:rsidRDefault="0095147C" w:rsidP="0095147C">
      <w:pPr>
        <w:rPr>
          <w:rFonts w:cstheme="minorHAnsi"/>
          <w:color w:val="0B0C0C"/>
          <w:sz w:val="20"/>
          <w:szCs w:val="20"/>
        </w:rPr>
      </w:pPr>
      <w:r w:rsidRPr="001319D5">
        <w:rPr>
          <w:rFonts w:cstheme="minorHAnsi"/>
          <w:color w:val="0B0C0C"/>
          <w:sz w:val="20"/>
          <w:szCs w:val="20"/>
        </w:rPr>
        <w:t>Where the child, young person or staff member tests positive, the rest of their class or</w:t>
      </w:r>
      <w:r>
        <w:rPr>
          <w:rFonts w:cstheme="minorHAnsi"/>
          <w:color w:val="0B0C0C"/>
          <w:sz w:val="20"/>
          <w:szCs w:val="20"/>
        </w:rPr>
        <w:t xml:space="preserve"> bubble </w:t>
      </w:r>
      <w:r w:rsidRPr="001319D5">
        <w:rPr>
          <w:rFonts w:cstheme="minorHAnsi"/>
          <w:color w:val="0B0C0C"/>
          <w:sz w:val="20"/>
          <w:szCs w:val="20"/>
        </w:rPr>
        <w:t>group within their childcare or education setting should be sent home and advised to self-isolate for 14 days. The other household members of that wider class or group do not need to self-isolate unless the child, young person or staff member they live with in that group subsequently develops symptoms.</w:t>
      </w:r>
    </w:p>
    <w:p w14:paraId="22947792" w14:textId="77777777" w:rsidR="0095147C" w:rsidRPr="00FB23BE" w:rsidRDefault="0095147C" w:rsidP="0095147C">
      <w:pPr>
        <w:rPr>
          <w:rFonts w:eastAsia="Times New Roman" w:cstheme="minorHAnsi"/>
          <w:b/>
          <w:bCs/>
          <w:sz w:val="20"/>
          <w:szCs w:val="20"/>
          <w:lang w:eastAsia="en-GB"/>
        </w:rPr>
      </w:pPr>
      <w:r w:rsidRPr="001319D5">
        <w:rPr>
          <w:rFonts w:cstheme="minorHAnsi"/>
          <w:color w:val="0B0C0C"/>
          <w:sz w:val="20"/>
          <w:szCs w:val="20"/>
        </w:rPr>
        <w:t>As part of the national test and trace programme, if other cases are detected within the cohort or in the wider setting, Public Health England’s local health protection teams will conduct a rapid investigation and will advise schools and other settings on the most appropriate action to take. In some cases, a larger number of other children, young people may be asked to self-isolate at home as a precautionary measure – perhaps the whole class, site or year group. Where settings are observing guidance on infection prevention and control, which will reduce risk of transmission, closure of the whole setting will not generally be necessary.</w:t>
      </w:r>
    </w:p>
    <w:p w14:paraId="34BBE83E" w14:textId="77777777" w:rsidR="0095147C" w:rsidRDefault="0095147C" w:rsidP="0095147C">
      <w:pPr>
        <w:rPr>
          <w:rFonts w:cstheme="minorHAnsi"/>
          <w:b/>
          <w:bCs/>
          <w:sz w:val="20"/>
          <w:szCs w:val="20"/>
        </w:rPr>
      </w:pPr>
    </w:p>
    <w:p w14:paraId="27C961F3" w14:textId="77777777" w:rsidR="0095147C" w:rsidRPr="00FB23BE" w:rsidRDefault="0095147C" w:rsidP="0095147C">
      <w:pPr>
        <w:rPr>
          <w:rFonts w:cstheme="minorHAnsi"/>
          <w:b/>
          <w:bCs/>
          <w:sz w:val="20"/>
          <w:szCs w:val="20"/>
        </w:rPr>
      </w:pPr>
      <w:r w:rsidRPr="00FB23BE">
        <w:rPr>
          <w:rFonts w:cstheme="minorHAnsi"/>
          <w:b/>
          <w:bCs/>
          <w:sz w:val="20"/>
          <w:szCs w:val="20"/>
        </w:rPr>
        <w:t>Little Stars Pre School may refuse to accept children and their families back for the safety and well-being of its other families and staff</w:t>
      </w:r>
      <w:r>
        <w:rPr>
          <w:rFonts w:cstheme="minorHAnsi"/>
          <w:b/>
          <w:bCs/>
          <w:sz w:val="20"/>
          <w:szCs w:val="20"/>
        </w:rPr>
        <w:t>, during Covid-19</w:t>
      </w:r>
      <w:r w:rsidRPr="00FB23BE">
        <w:rPr>
          <w:rFonts w:cstheme="minorHAnsi"/>
          <w:b/>
          <w:bCs/>
          <w:sz w:val="20"/>
          <w:szCs w:val="20"/>
        </w:rPr>
        <w:t>, if there is suspicion of a suspected case and isolation guidance are not adhered to.</w:t>
      </w:r>
    </w:p>
    <w:p w14:paraId="73BF6F6E" w14:textId="77777777" w:rsidR="0095147C" w:rsidRDefault="0095147C" w:rsidP="0095147C">
      <w:pPr>
        <w:pStyle w:val="NormalWeb"/>
        <w:spacing w:before="300" w:beforeAutospacing="0" w:after="300" w:afterAutospacing="0"/>
        <w:rPr>
          <w:rFonts w:asciiTheme="minorHAnsi" w:hAnsiTheme="minorHAnsi" w:cstheme="minorHAnsi"/>
          <w:color w:val="0B0C0C"/>
          <w:sz w:val="20"/>
          <w:szCs w:val="20"/>
        </w:rPr>
      </w:pPr>
      <w:r w:rsidRPr="00FC44F3">
        <w:rPr>
          <w:rFonts w:asciiTheme="minorHAnsi" w:hAnsiTheme="minorHAnsi" w:cstheme="minorHAnsi"/>
          <w:color w:val="0B0C0C"/>
          <w:sz w:val="20"/>
          <w:szCs w:val="20"/>
        </w:rPr>
        <w:t>Exposure to infectious disease is not normally a reason for medical exclusion. However, your local</w:t>
      </w:r>
      <w:r w:rsidRPr="00FC44F3">
        <w:rPr>
          <w:rStyle w:val="apple-converted-space"/>
          <w:rFonts w:asciiTheme="minorHAnsi" w:hAnsiTheme="minorHAnsi" w:cstheme="minorHAnsi"/>
          <w:color w:val="0B0C0C"/>
          <w:sz w:val="20"/>
          <w:szCs w:val="20"/>
        </w:rPr>
        <w:t> </w:t>
      </w:r>
      <w:r w:rsidRPr="00FC44F3">
        <w:rPr>
          <w:rFonts w:asciiTheme="minorHAnsi" w:hAnsiTheme="minorHAnsi" w:cstheme="minorHAnsi"/>
          <w:color w:val="0B0C0C"/>
          <w:sz w:val="20"/>
          <w:szCs w:val="20"/>
        </w:rPr>
        <w:t>HPT</w:t>
      </w:r>
      <w:r w:rsidRPr="00FC44F3">
        <w:rPr>
          <w:rStyle w:val="apple-converted-space"/>
          <w:rFonts w:asciiTheme="minorHAnsi" w:hAnsiTheme="minorHAnsi" w:cstheme="minorHAnsi"/>
          <w:color w:val="0B0C0C"/>
          <w:sz w:val="20"/>
          <w:szCs w:val="20"/>
        </w:rPr>
        <w:t> </w:t>
      </w:r>
      <w:r w:rsidRPr="00FC44F3">
        <w:rPr>
          <w:rFonts w:asciiTheme="minorHAnsi" w:hAnsiTheme="minorHAnsi" w:cstheme="minorHAnsi"/>
          <w:color w:val="0B0C0C"/>
          <w:sz w:val="20"/>
          <w:szCs w:val="20"/>
        </w:rPr>
        <w:t>can advise.</w:t>
      </w:r>
    </w:p>
    <w:p w14:paraId="1222CC18" w14:textId="77777777" w:rsidR="0095147C" w:rsidRDefault="0095147C" w:rsidP="0095147C">
      <w:pPr>
        <w:spacing w:after="75"/>
        <w:rPr>
          <w:rFonts w:eastAsia="Times New Roman" w:cstheme="minorHAnsi"/>
          <w:b/>
          <w:bCs/>
          <w:color w:val="0B0C0C"/>
          <w:sz w:val="20"/>
          <w:szCs w:val="20"/>
          <w:lang w:eastAsia="en-GB"/>
        </w:rPr>
      </w:pPr>
      <w:r w:rsidRPr="008515F1">
        <w:rPr>
          <w:rFonts w:eastAsia="Times New Roman" w:cstheme="minorHAnsi"/>
          <w:b/>
          <w:bCs/>
          <w:color w:val="0B0C0C"/>
          <w:sz w:val="20"/>
          <w:szCs w:val="20"/>
          <w:lang w:eastAsia="en-GB"/>
        </w:rPr>
        <w:t>Policy is subject to changes in line with government guidance. Staff will be responsible to read and observe any new changes and make reasonable adjustments.</w:t>
      </w:r>
    </w:p>
    <w:p w14:paraId="22787BD3" w14:textId="77777777" w:rsidR="0095147C" w:rsidRDefault="0095147C" w:rsidP="0095147C">
      <w:pPr>
        <w:pStyle w:val="NormalWeb"/>
        <w:spacing w:before="300" w:beforeAutospacing="0" w:after="300" w:afterAutospacing="0"/>
        <w:rPr>
          <w:rFonts w:asciiTheme="minorHAnsi" w:hAnsiTheme="minorHAnsi" w:cstheme="minorHAnsi"/>
          <w:color w:val="0B0C0C"/>
          <w:sz w:val="20"/>
          <w:szCs w:val="20"/>
        </w:rPr>
      </w:pPr>
      <w:bookmarkStart w:id="0" w:name="_GoBack"/>
      <w:bookmarkEnd w:id="0"/>
      <w:r>
        <w:rPr>
          <w:rFonts w:asciiTheme="minorHAnsi" w:hAnsiTheme="minorHAnsi" w:cstheme="minorHAnsi"/>
          <w:color w:val="0B0C0C"/>
          <w:sz w:val="20"/>
          <w:szCs w:val="20"/>
        </w:rPr>
        <w:t>Policy Adopted by Little Stars Pre School</w:t>
      </w:r>
    </w:p>
    <w:p w14:paraId="0E1D4AD0" w14:textId="15F99291" w:rsidR="001018AF" w:rsidRPr="0095147C" w:rsidRDefault="0095147C" w:rsidP="0095147C">
      <w:pPr>
        <w:pStyle w:val="NormalWeb"/>
        <w:spacing w:before="300" w:beforeAutospacing="0" w:after="300" w:afterAutospacing="0"/>
        <w:rPr>
          <w:rFonts w:asciiTheme="minorHAnsi" w:hAnsiTheme="minorHAnsi" w:cstheme="minorHAnsi"/>
          <w:color w:val="0B0C0C"/>
          <w:sz w:val="20"/>
          <w:szCs w:val="20"/>
        </w:rPr>
      </w:pPr>
      <w:r>
        <w:rPr>
          <w:rFonts w:asciiTheme="minorHAnsi" w:hAnsiTheme="minorHAnsi" w:cstheme="minorHAnsi"/>
          <w:color w:val="0B0C0C"/>
          <w:sz w:val="20"/>
          <w:szCs w:val="20"/>
        </w:rPr>
        <w:t>Review Date September 202</w:t>
      </w:r>
      <w:r>
        <w:rPr>
          <w:rFonts w:asciiTheme="minorHAnsi" w:hAnsiTheme="minorHAnsi" w:cstheme="minorHAnsi"/>
          <w:color w:val="0B0C0C"/>
          <w:sz w:val="20"/>
          <w:szCs w:val="20"/>
        </w:rPr>
        <w:t>0</w:t>
      </w:r>
    </w:p>
    <w:sectPr w:rsidR="001018AF" w:rsidRPr="0095147C" w:rsidSect="00D426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7C"/>
    <w:rsid w:val="00930E8E"/>
    <w:rsid w:val="0095147C"/>
    <w:rsid w:val="00C16DE4"/>
    <w:rsid w:val="00D426CC"/>
    <w:rsid w:val="00F44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CAD909"/>
  <w14:defaultImageDpi w14:val="32767"/>
  <w15:chartTrackingRefBased/>
  <w15:docId w15:val="{999617C1-8F9D-6146-A1E2-13AAA1D2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514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147C"/>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951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651</Words>
  <Characters>2715</Characters>
  <Application>Microsoft Office Word</Application>
  <DocSecurity>0</DocSecurity>
  <Lines>44</Lines>
  <Paragraphs>13</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Streeter</dc:creator>
  <cp:keywords/>
  <dc:description/>
  <cp:lastModifiedBy>Kay Streeter</cp:lastModifiedBy>
  <cp:revision>1</cp:revision>
  <dcterms:created xsi:type="dcterms:W3CDTF">2020-09-08T09:11:00Z</dcterms:created>
  <dcterms:modified xsi:type="dcterms:W3CDTF">2020-09-08T09:12:00Z</dcterms:modified>
</cp:coreProperties>
</file>